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05" w:rsidRDefault="00683405" w:rsidP="00683405">
      <w:pPr>
        <w:pStyle w:val="a3"/>
        <w:shd w:val="clear" w:color="auto" w:fill="FFFFFF"/>
        <w:jc w:val="center"/>
        <w:rPr>
          <w:rFonts w:ascii="Arial" w:hAnsi="Arial"/>
          <w:color w:val="2C2D2E"/>
          <w:sz w:val="14"/>
          <w:szCs w:val="14"/>
        </w:rPr>
      </w:pPr>
      <w:r>
        <w:rPr>
          <w:rStyle w:val="a4"/>
          <w:rFonts w:ascii="Georgia" w:hAnsi="Georgia"/>
          <w:color w:val="003300"/>
          <w:sz w:val="21"/>
          <w:szCs w:val="21"/>
        </w:rPr>
        <w:t>Вниманию родителей!</w:t>
      </w:r>
      <w:r>
        <w:rPr>
          <w:rFonts w:ascii="Georgia" w:hAnsi="Georgia"/>
          <w:b/>
          <w:bCs/>
          <w:color w:val="0033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💥" style="width:23.85pt;height:23.85pt"/>
        </w:pict>
      </w:r>
      <w:r>
        <w:rPr>
          <w:color w:val="2C2D2E"/>
        </w:rPr>
        <w:br/>
      </w:r>
      <w:r>
        <w:rPr>
          <w:color w:val="2C2D2E"/>
        </w:rPr>
        <w:br/>
      </w:r>
      <w:r>
        <w:rPr>
          <w:rFonts w:ascii="Georgia" w:hAnsi="Georgia"/>
          <w:color w:val="003300"/>
          <w:sz w:val="21"/>
          <w:szCs w:val="21"/>
        </w:rPr>
        <w:t>С января 2022 года Свердловская область переходит на новую платформу размещения программ дополнительного образования детей </w:t>
      </w:r>
      <w:r>
        <w:rPr>
          <w:rStyle w:val="a4"/>
          <w:rFonts w:ascii="Georgia" w:hAnsi="Georgia"/>
          <w:color w:val="003300"/>
          <w:sz w:val="21"/>
          <w:szCs w:val="21"/>
        </w:rPr>
        <w:t>НАВИГАТОР ДОПОЛНИТЕЛЬНОГО ОБРАЗОВАНИЯ СВЕРДЛОВСКОЙ ОБЛАСТИ</w:t>
      </w:r>
      <w:r>
        <w:rPr>
          <w:rFonts w:ascii="Georgia" w:hAnsi="Georgia"/>
          <w:color w:val="003300"/>
          <w:sz w:val="21"/>
          <w:szCs w:val="21"/>
        </w:rPr>
        <w:t> </w:t>
      </w:r>
      <w:r>
        <w:rPr>
          <w:color w:val="2C2D2E"/>
        </w:rPr>
        <w:br/>
      </w:r>
      <w:r>
        <w:rPr>
          <w:color w:val="2C2D2E"/>
        </w:rPr>
        <w:br/>
      </w:r>
      <w:r>
        <w:rPr>
          <w:rFonts w:ascii="Georgia" w:hAnsi="Georgia"/>
          <w:color w:val="003300"/>
          <w:sz w:val="21"/>
          <w:szCs w:val="21"/>
        </w:rPr>
        <w:t>Для записи в кружки и секции за счет бюджета, родителям нужно будет с 1 января 2022 года:</w:t>
      </w:r>
      <w:r>
        <w:rPr>
          <w:color w:val="2C2D2E"/>
        </w:rPr>
        <w:br/>
      </w:r>
      <w:r>
        <w:rPr>
          <w:rFonts w:ascii="Georgia" w:hAnsi="Georgia"/>
          <w:color w:val="003300"/>
          <w:sz w:val="21"/>
          <w:szCs w:val="21"/>
        </w:rPr>
        <w:t>• зайти на сайт Навигатора дополнительного образования детей Свердловской области;</w:t>
      </w:r>
      <w:r>
        <w:rPr>
          <w:color w:val="2C2D2E"/>
        </w:rPr>
        <w:br/>
      </w:r>
      <w:r>
        <w:rPr>
          <w:rFonts w:ascii="Georgia" w:hAnsi="Georgia"/>
          <w:color w:val="003300"/>
          <w:sz w:val="21"/>
          <w:szCs w:val="21"/>
        </w:rPr>
        <w:t>• пройти процедуру регистрации либо войти под обновленным логином и паролем, присланным на адрес электронной почты, указанный при получении Сертификата дополнительного образования;</w:t>
      </w:r>
      <w:r>
        <w:rPr>
          <w:color w:val="2C2D2E"/>
        </w:rPr>
        <w:br/>
      </w:r>
      <w:r>
        <w:rPr>
          <w:rFonts w:ascii="Georgia" w:hAnsi="Georgia"/>
          <w:color w:val="003300"/>
          <w:sz w:val="21"/>
          <w:szCs w:val="21"/>
        </w:rPr>
        <w:t>• выбрать для ребенка занятия и оформить заявку на обучение.</w:t>
      </w:r>
      <w:r>
        <w:rPr>
          <w:color w:val="2C2D2E"/>
        </w:rPr>
        <w:br/>
      </w:r>
      <w:r>
        <w:rPr>
          <w:rFonts w:ascii="Georgia" w:hAnsi="Georgia"/>
          <w:color w:val="003300"/>
          <w:sz w:val="21"/>
          <w:szCs w:val="21"/>
        </w:rPr>
        <w:t>Если Сертификат дополнительного образования ранее не был получен, то:</w:t>
      </w:r>
      <w:r>
        <w:rPr>
          <w:color w:val="2C2D2E"/>
        </w:rPr>
        <w:br/>
      </w:r>
      <w:r>
        <w:rPr>
          <w:rFonts w:ascii="Georgia" w:hAnsi="Georgia"/>
          <w:color w:val="003300"/>
          <w:sz w:val="21"/>
          <w:szCs w:val="21"/>
        </w:rPr>
        <w:t>• обратиться в выбранную образовательную организацию для активации Сертификата - подтверждения персональных данных ребенка;</w:t>
      </w:r>
      <w:r>
        <w:rPr>
          <w:color w:val="2C2D2E"/>
        </w:rPr>
        <w:br/>
      </w:r>
      <w:r>
        <w:rPr>
          <w:rFonts w:ascii="Georgia" w:hAnsi="Georgia"/>
          <w:color w:val="003300"/>
          <w:sz w:val="21"/>
          <w:szCs w:val="21"/>
        </w:rPr>
        <w:t>• при зачислении ребенка на занятия по программе из реестра сертифицированных программ, автоматически выдается Сертификат персонифицированного финансирования с определенной суммой денег;</w:t>
      </w:r>
      <w:r>
        <w:rPr>
          <w:color w:val="2C2D2E"/>
        </w:rPr>
        <w:br/>
      </w:r>
      <w:r>
        <w:rPr>
          <w:rFonts w:ascii="Georgia" w:hAnsi="Georgia"/>
          <w:color w:val="003300"/>
          <w:sz w:val="21"/>
          <w:szCs w:val="21"/>
        </w:rPr>
        <w:t>• ребенок посещает занятия, и оплата за обучение списывается со счета Сертификата.</w:t>
      </w:r>
      <w:r>
        <w:rPr>
          <w:color w:val="2C2D2E"/>
        </w:rPr>
        <w:br/>
      </w:r>
      <w:r>
        <w:rPr>
          <w:rStyle w:val="a4"/>
          <w:rFonts w:ascii="Georgia" w:hAnsi="Georgia"/>
          <w:color w:val="003300"/>
          <w:sz w:val="21"/>
          <w:szCs w:val="21"/>
        </w:rPr>
        <w:t>Более подробная информация о правилах получения сертификатов, номинале и реестре программ, которые можно будет оплатить, используя средства сертификата, будет опубликована дополнительно на сайте Навигатора:</w:t>
      </w:r>
    </w:p>
    <w:p w:rsidR="00683405" w:rsidRDefault="00683405" w:rsidP="00683405">
      <w:pPr>
        <w:pStyle w:val="a3"/>
        <w:shd w:val="clear" w:color="auto" w:fill="FFFFFF"/>
        <w:jc w:val="center"/>
        <w:rPr>
          <w:rFonts w:ascii="Arial" w:hAnsi="Arial"/>
          <w:color w:val="2C2D2E"/>
          <w:sz w:val="14"/>
          <w:szCs w:val="14"/>
        </w:rPr>
      </w:pPr>
      <w:hyperlink r:id="rId4" w:tgtFrame="_blank" w:history="1">
        <w:r>
          <w:rPr>
            <w:rStyle w:val="a5"/>
            <w:sz w:val="40"/>
            <w:szCs w:val="40"/>
          </w:rPr>
          <w:t>http://р66.навигатор.дети</w:t>
        </w:r>
      </w:hyperlink>
    </w:p>
    <w:p w:rsidR="00A55E61" w:rsidRDefault="00A55E61"/>
    <w:sectPr w:rsidR="00A55E61" w:rsidSect="00A5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683405"/>
    <w:rsid w:val="00683405"/>
    <w:rsid w:val="00A5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405"/>
    <w:rPr>
      <w:b/>
      <w:bCs/>
    </w:rPr>
  </w:style>
  <w:style w:type="character" w:styleId="a5">
    <w:name w:val="Hyperlink"/>
    <w:basedOn w:val="a0"/>
    <w:uiPriority w:val="99"/>
    <w:semiHidden/>
    <w:unhideWhenUsed/>
    <w:rsid w:val="006834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66-kmc.xn--80aafey1amqq.xn--d1acj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SVEN</cp:lastModifiedBy>
  <cp:revision>2</cp:revision>
  <dcterms:created xsi:type="dcterms:W3CDTF">2021-12-21T06:17:00Z</dcterms:created>
  <dcterms:modified xsi:type="dcterms:W3CDTF">2021-12-21T06:17:00Z</dcterms:modified>
</cp:coreProperties>
</file>